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736229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6229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Durant Main Street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124  N. 2nd Ave. | Durant, OK 74701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Phone: 580.924.1550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Web: www.DurantMainStreet.org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Revised 01/24/2023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Application for $500 Matching Façade Grant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Design Committee of Durant Main Street is proud to announce the availability of a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downtown building improvement grant. The purpose of the grant is to encourage property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owners to make improvements to building facades within the downtown business district by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offsetting a portion of the costs. The Durant Main Street Board of Directors and Design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Committee believe that improvements to building facades will enhance the overall appearance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our historic downtown and create a positive image for our community.</w:t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Eligibility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Buildings within the Durant Main Street District are eligible to apply.</w:t>
      </w:r>
      <w:r w:rsidDel="00000000" w:rsidR="00000000" w:rsidRPr="00000000">
        <w:rPr>
          <w:sz w:val="20"/>
          <w:szCs w:val="20"/>
          <w:rtl w:val="0"/>
        </w:rPr>
        <w:t xml:space="preserve"> Applicants must be Durant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 Street partners.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Amount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matching grant will pay half of the total restoration or rehabilitation cost, with a maximum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match of $500. Corner lots are eligible for a maximum match of $750.</w:t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Allowable Expenditures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Exterior painting and paint removal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Exterior cleaning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Masonry repair and repainting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Repair or replacement of façade details or materials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Repair of windows </w:t>
      </w:r>
    </w:p>
    <w:p w:rsidR="00000000" w:rsidDel="00000000" w:rsidP="00000000" w:rsidRDefault="00000000" w:rsidRPr="00000000" w14:paraId="0000001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Rehabilitation or compatible new construction of store front, including compliance with Americans with                                          Disabilities Act (ADA)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permanent signage or rehabilitation of historic signage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awnings or rehabilitation of existing awnings</w:t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Approval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are several criteria with which the applicant must comply to be considered for a grant.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Façade work, including painting, window repair and/or replacement, and/or cleaning of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masonry must follow the Oklahoma Design Guidelines as published by the Oklahoma Main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Street Program. Grant applicants may wish to request design assistance from the Design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Committee and/or the State Façade Architect.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grant application is to include a schedule of work, with paint colors, materials and structural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changes. The Design Committee must approve these items before grant is awarded. Applicants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must complete the work within 120 days from notification of Design Committee approval. The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applicant is responsible for contracting the work of the project. Materials, when at all possible,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should be purchased from local suppliers. A property owner may work on his or her own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project, but the personal labor of the property owner will not be reimbursed.</w:t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Reimbursement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Upon completion of the project, building/business owners may submit invoices for reimbursement. The grant fund will be paid to the building/business owner.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Durant Main Street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124 N. 2nd Ave. | Durant, OK 74701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Phone: 580.924.1550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Web: www.DurantMainStreet.org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Revised 01/24/23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Application for $500 Matching Façade Grant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*Return this form with required documentation to the Durant Main Street Office for grant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consideration.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Required Documents for Approval: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• Proposed work schedule (including detailed steps of work and materials)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Required Documents for Reimbursement Upon Completion: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• Before and after photos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• Copy of paid invoices and receipts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By signing below, I certify that I have read the above regulations and understand that I am responsible for up to $500 toward improvement of the façade. Durant Main Street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will match that amount up to $500 upon approval from the board, completion of the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project, and receipt of paid invoices. I have 120 days from the date the application is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approved to complete the work and claim the grant funds.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Applicant Name: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Building Owner or Tenant? (circle one)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If Tenant, building owner Signature: 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Building Name: 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Property Address: ______________________________________________________________________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Phone:______________________________________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Email: 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Date: _________________________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Signature: 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For Office Use Only: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Denied or Approved?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Date of Approval: 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Durant Main Street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124 N. 2nd Ave. | Durant, OK 74701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Phone: 580.924.1550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Web: www.DurantMainStreet.org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Revised 01/24/2023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Design Committee Signature ____________________________________________________________________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mN35KA1KvTZcZ0yXdrzX5KqNeQ==">AMUW2mXFdZruLiYh3UYlodwwLuoVblaYGNw5GADptDJRYEgPjCywLB24JHgn8M3vnZ4nkmVez2PEUMXIJmthL5dZpP+0uU4ocrjTCFDDjcp8t3NFLBqagwY=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